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929" w:rsidRPr="00490407" w:rsidRDefault="00823929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A950D8">
        <w:rPr>
          <w:rFonts w:ascii="宋体" w:hAnsi="宋体"/>
          <w:sz w:val="36"/>
        </w:rPr>
        <w:t>1</w:t>
      </w:r>
      <w:r>
        <w:rPr>
          <w:rFonts w:ascii="宋体" w:hAnsi="宋体"/>
          <w:sz w:val="36"/>
        </w:rPr>
        <w:t>1</w:t>
      </w:r>
      <w:r w:rsidRPr="00321034">
        <w:rPr>
          <w:rFonts w:ascii="宋体" w:hAnsi="宋体"/>
          <w:sz w:val="36"/>
          <w:vertAlign w:val="superscript"/>
        </w:rPr>
        <w:t>*</w:t>
      </w:r>
      <w:r>
        <w:rPr>
          <w:rFonts w:ascii="宋体" w:hAnsi="宋体"/>
          <w:sz w:val="36"/>
        </w:rPr>
        <w:t xml:space="preserve"> </w:t>
      </w:r>
      <w:r w:rsidRPr="00A950D8">
        <w:rPr>
          <w:rFonts w:ascii="宋体" w:hAnsi="宋体" w:hint="eastAsia"/>
          <w:sz w:val="36"/>
        </w:rPr>
        <w:t>牛郎织女（</w:t>
      </w:r>
      <w:r>
        <w:rPr>
          <w:rFonts w:ascii="宋体" w:hAnsi="宋体" w:hint="eastAsia"/>
          <w:sz w:val="36"/>
        </w:rPr>
        <w:t>二</w:t>
      </w:r>
      <w:r w:rsidRPr="00A950D8">
        <w:rPr>
          <w:rFonts w:ascii="宋体" w:hAnsi="宋体" w:hint="eastAsia"/>
          <w:sz w:val="36"/>
        </w:rPr>
        <w:t>）</w:t>
      </w:r>
      <w:r w:rsidR="00874D0A">
        <w:rPr>
          <w:rFonts w:ascii="宋体" w:hAnsi="宋体" w:hint="eastAsia"/>
          <w:sz w:val="36"/>
        </w:rPr>
        <w:t xml:space="preserve"> </w:t>
      </w:r>
    </w:p>
    <w:p w:rsidR="00823929" w:rsidRPr="00490407" w:rsidRDefault="00823929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1.</w:t>
      </w:r>
      <w:r w:rsidRPr="00EB0C07">
        <w:rPr>
          <w:rFonts w:ascii="宋体" w:hAnsi="宋体" w:hint="eastAsia"/>
          <w:sz w:val="24"/>
        </w:rPr>
        <w:t>认识“俭、皇”等</w:t>
      </w:r>
      <w:r>
        <w:rPr>
          <w:rFonts w:ascii="宋体" w:hAnsi="宋体"/>
          <w:sz w:val="24"/>
        </w:rPr>
        <w:t>9</w:t>
      </w:r>
      <w:r w:rsidRPr="00EB0C07">
        <w:rPr>
          <w:rFonts w:ascii="宋体" w:hAnsi="宋体" w:hint="eastAsia"/>
          <w:sz w:val="24"/>
        </w:rPr>
        <w:t>个生字。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2.</w:t>
      </w:r>
      <w:r w:rsidRPr="00EB0C07">
        <w:rPr>
          <w:rFonts w:ascii="宋体" w:hAnsi="宋体" w:hint="eastAsia"/>
          <w:sz w:val="24"/>
        </w:rPr>
        <w:t>能用较快的速度默读课文，把握故事主要内容。</w:t>
      </w:r>
    </w:p>
    <w:p w:rsidR="00823929" w:rsidRPr="004904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3.</w:t>
      </w:r>
      <w:r w:rsidRPr="00EB0C07">
        <w:rPr>
          <w:rFonts w:ascii="宋体" w:hAnsi="宋体" w:hint="eastAsia"/>
          <w:sz w:val="24"/>
        </w:rPr>
        <w:t>根据《牛郎织女》故事的主要情节设计连环画，能给连环画配上相应的文字。</w:t>
      </w:r>
    </w:p>
    <w:p w:rsidR="00823929" w:rsidRPr="00490407" w:rsidRDefault="00823929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1.</w:t>
      </w:r>
      <w:r w:rsidRPr="00EB0C07">
        <w:rPr>
          <w:rFonts w:ascii="宋体" w:hAnsi="宋体" w:hint="eastAsia"/>
          <w:sz w:val="24"/>
        </w:rPr>
        <w:t>能用较快的速度默读课文，把握故事主要内容。</w:t>
      </w:r>
    </w:p>
    <w:p w:rsidR="00823929" w:rsidRPr="004904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2.</w:t>
      </w:r>
      <w:r w:rsidRPr="00EB0C07">
        <w:rPr>
          <w:rFonts w:ascii="宋体" w:hAnsi="宋体" w:hint="eastAsia"/>
          <w:sz w:val="24"/>
        </w:rPr>
        <w:t>根据《牛郎织女》故事的主要情节设计连环画，能给连环画配上相应的文字。</w:t>
      </w:r>
    </w:p>
    <w:p w:rsidR="00823929" w:rsidRPr="00490407" w:rsidRDefault="00823929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1.</w:t>
      </w:r>
      <w:r w:rsidRPr="00EB0C07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823929" w:rsidRPr="004904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2.</w:t>
      </w:r>
      <w:r w:rsidRPr="00EB0C07">
        <w:rPr>
          <w:rFonts w:ascii="宋体" w:hAnsi="宋体" w:hint="eastAsia"/>
          <w:sz w:val="24"/>
        </w:rPr>
        <w:t>准备资料：“状元成才路”多媒体课件。</w:t>
      </w:r>
    </w:p>
    <w:p w:rsidR="00823929" w:rsidRPr="00490407" w:rsidRDefault="00823929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课时</w:t>
      </w:r>
    </w:p>
    <w:p w:rsidR="00823929" w:rsidRPr="00490407" w:rsidRDefault="00823929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823929" w:rsidRPr="00EB0C07" w:rsidRDefault="00E026FB" w:rsidP="00C63DBF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/>
          <w:sz w:val="24"/>
          <w:u w:val="wave"/>
        </w:rPr>
      </w:pPr>
      <w:r w:rsidRPr="00E026F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351.3pt;margin-top:3.2pt;width:57pt;height:24.3pt;z-index:251658240" filled="f" stroked="f">
            <v:textbox>
              <w:txbxContent>
                <w:p w:rsidR="00823929" w:rsidRDefault="00823929">
                  <w:r>
                    <w:rPr>
                      <w:rFonts w:hint="eastAsia"/>
                    </w:rPr>
                    <w:t>语文要素</w:t>
                  </w:r>
                </w:p>
              </w:txbxContent>
            </v:textbox>
          </v:shape>
        </w:pict>
      </w:r>
      <w:r w:rsidRPr="00E026FB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2" type="#_x0000_t38" style="position:absolute;left:0;text-align:left;margin-left:323.7pt;margin-top:6.95pt;width:27.6pt;height:5.15pt;z-index:251657216" o:connectortype="curved" adj="10800,-1737437,-308817">
            <v:stroke endarrow="block"/>
          </v:shape>
        </w:pict>
      </w:r>
      <w:r w:rsidR="00823929" w:rsidRPr="00EB0C07">
        <w:rPr>
          <w:rFonts w:ascii="宋体" w:hAnsi="宋体" w:hint="eastAsia"/>
          <w:sz w:val="24"/>
          <w:u w:val="wave"/>
        </w:rPr>
        <w:t>板块一</w:t>
      </w:r>
      <w:r w:rsidR="00823929" w:rsidRPr="00EB0C07">
        <w:rPr>
          <w:rFonts w:ascii="宋体" w:hAnsi="宋体"/>
          <w:sz w:val="24"/>
          <w:u w:val="wave"/>
        </w:rPr>
        <w:t xml:space="preserve"> </w:t>
      </w:r>
      <w:r w:rsidR="00823929" w:rsidRPr="00EB0C07">
        <w:rPr>
          <w:rFonts w:ascii="宋体" w:hAnsi="宋体" w:hint="eastAsia"/>
          <w:sz w:val="24"/>
          <w:u w:val="wave"/>
        </w:rPr>
        <w:t>整体感知，简单复述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1.</w:t>
      </w:r>
      <w:r w:rsidRPr="00EB0C07">
        <w:rPr>
          <w:rFonts w:ascii="宋体" w:hAnsi="宋体" w:hint="eastAsia"/>
          <w:sz w:val="24"/>
        </w:rPr>
        <w:t>用较快速度默读课文，了解故事内容。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（</w:t>
      </w:r>
      <w:r w:rsidRPr="00EB0C07">
        <w:rPr>
          <w:rFonts w:ascii="宋体" w:hAnsi="宋体"/>
          <w:sz w:val="24"/>
        </w:rPr>
        <w:t>1</w:t>
      </w:r>
      <w:r w:rsidRPr="00EB0C07">
        <w:rPr>
          <w:rFonts w:ascii="宋体" w:hAnsi="宋体" w:hint="eastAsia"/>
          <w:sz w:val="24"/>
        </w:rPr>
        <w:t>）揭示课题：上节课，我们读了《牛郎织女》这个故事的前半部分，后来又发生了什么事情？这节课我们来学习《牛郎织女（二）》。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（</w:t>
      </w:r>
      <w:r w:rsidRPr="00EB0C07">
        <w:rPr>
          <w:rFonts w:ascii="宋体" w:hAnsi="宋体"/>
          <w:sz w:val="24"/>
        </w:rPr>
        <w:t>2</w:t>
      </w:r>
      <w:r w:rsidRPr="00EB0C07">
        <w:rPr>
          <w:rFonts w:ascii="宋体" w:hAnsi="宋体" w:hint="eastAsia"/>
          <w:sz w:val="24"/>
        </w:rPr>
        <w:t>）提示方法：请用较快的速度默读课文，关注故事叙述中的一些表示时间或地点的词语。边读边思考：课文主要讲了什么？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2.</w:t>
      </w:r>
      <w:r w:rsidRPr="00EB0C07">
        <w:rPr>
          <w:rFonts w:ascii="宋体" w:hAnsi="宋体" w:hint="eastAsia"/>
          <w:sz w:val="24"/>
        </w:rPr>
        <w:t>概括小标题，梳理故事的脉络。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提示：抓住表示时间或地点的词语，如“从此、一天、从此以后”“人间、天上”等，来把握故事的脉络，完成思维导图。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23929" w:rsidRPr="00EB0C07" w:rsidRDefault="00E026FB" w:rsidP="00C63DBF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34.7pt;height:106.65pt;visibility:visible">
            <v:imagedata r:id="rId7" o:title=""/>
          </v:shape>
        </w:pic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lastRenderedPageBreak/>
        <w:t>3.</w:t>
      </w:r>
      <w:r w:rsidRPr="00EB0C07">
        <w:rPr>
          <w:rFonts w:ascii="宋体" w:hAnsi="宋体" w:hint="eastAsia"/>
          <w:sz w:val="24"/>
        </w:rPr>
        <w:t>借助思维导图，简单复述故事内容。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B0C07">
        <w:rPr>
          <w:rFonts w:ascii="宋体" w:hAnsi="宋体" w:hint="eastAsia"/>
          <w:sz w:val="24"/>
        </w:rPr>
        <w:t>略读课文重在让学生自主学习，意在训练学生快速默读的同时，培养学生边读边想的能力。通过快速默读，学生及时捕捉文中的关键信息，从而了解故事的主要内容，完成阅读提示中的第一个任务，了解故事的结局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EB0C07">
        <w:rPr>
          <w:rFonts w:ascii="宋体" w:hAnsi="宋体" w:hint="eastAsia"/>
          <w:sz w:val="24"/>
        </w:rPr>
        <w:t>关注字词，识记生字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1.</w:t>
      </w:r>
      <w:r w:rsidRPr="00EB0C07">
        <w:rPr>
          <w:rFonts w:ascii="宋体" w:hAnsi="宋体" w:hint="eastAsia"/>
          <w:sz w:val="24"/>
        </w:rPr>
        <w:t>辨析字形，识记生字。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俭（俭朴）</w:t>
      </w:r>
      <w:r w:rsidRPr="00EB0C07">
        <w:rPr>
          <w:rFonts w:ascii="黑体" w:eastAsia="黑体" w:hAnsi="黑体"/>
          <w:sz w:val="24"/>
        </w:rPr>
        <w:t>——</w:t>
      </w:r>
      <w:r w:rsidRPr="00EB0C07">
        <w:rPr>
          <w:rFonts w:ascii="宋体" w:hAnsi="宋体" w:hint="eastAsia"/>
          <w:sz w:val="24"/>
        </w:rPr>
        <w:t>检（检查）</w:t>
      </w:r>
      <w:r>
        <w:rPr>
          <w:rFonts w:ascii="宋体" w:hAnsi="宋体"/>
          <w:sz w:val="24"/>
        </w:rPr>
        <w:t xml:space="preserve">  </w:t>
      </w:r>
      <w:r w:rsidRPr="00EB0C07">
        <w:rPr>
          <w:rFonts w:ascii="宋体" w:hAnsi="宋体" w:hint="eastAsia"/>
          <w:sz w:val="24"/>
        </w:rPr>
        <w:t>偎（偎依）</w:t>
      </w:r>
      <w:r w:rsidRPr="00EB0C07">
        <w:rPr>
          <w:rFonts w:ascii="黑体" w:eastAsia="黑体" w:hAnsi="黑体"/>
          <w:sz w:val="24"/>
        </w:rPr>
        <w:t>——</w:t>
      </w:r>
      <w:r w:rsidRPr="00EB0C07">
        <w:rPr>
          <w:rFonts w:ascii="宋体" w:hAnsi="宋体" w:hint="eastAsia"/>
          <w:sz w:val="24"/>
        </w:rPr>
        <w:t>喂（喂养）</w:t>
      </w:r>
      <w:r>
        <w:rPr>
          <w:rFonts w:ascii="宋体" w:hAnsi="宋体"/>
          <w:sz w:val="24"/>
        </w:rPr>
        <w:t xml:space="preserve">  </w:t>
      </w:r>
      <w:r w:rsidRPr="00EB0C07">
        <w:rPr>
          <w:rFonts w:ascii="宋体" w:hAnsi="宋体" w:hint="eastAsia"/>
          <w:sz w:val="24"/>
        </w:rPr>
        <w:t>衰（衰老）</w:t>
      </w:r>
      <w:r w:rsidRPr="00EB0C07">
        <w:rPr>
          <w:rFonts w:ascii="黑体" w:eastAsia="黑体" w:hAnsi="黑体"/>
          <w:sz w:val="24"/>
        </w:rPr>
        <w:t>——</w:t>
      </w:r>
      <w:r w:rsidRPr="00EB0C07">
        <w:rPr>
          <w:rFonts w:ascii="宋体" w:hAnsi="宋体" w:hint="eastAsia"/>
          <w:sz w:val="24"/>
        </w:rPr>
        <w:t>哀（悲哀）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礁（礁石）</w:t>
      </w:r>
      <w:r w:rsidRPr="00EB0C07">
        <w:rPr>
          <w:rFonts w:ascii="黑体" w:eastAsia="黑体" w:hAnsi="黑体"/>
          <w:sz w:val="24"/>
        </w:rPr>
        <w:t>——</w:t>
      </w:r>
      <w:r w:rsidRPr="00EB0C07">
        <w:rPr>
          <w:rFonts w:ascii="宋体" w:hAnsi="宋体" w:hint="eastAsia"/>
          <w:sz w:val="24"/>
        </w:rPr>
        <w:t>瞧（瞧见）</w:t>
      </w:r>
      <w:r>
        <w:rPr>
          <w:rFonts w:ascii="宋体" w:hAnsi="宋体"/>
          <w:sz w:val="24"/>
        </w:rPr>
        <w:t xml:space="preserve">  </w:t>
      </w:r>
      <w:r w:rsidRPr="00EB0C07">
        <w:rPr>
          <w:rFonts w:ascii="宋体" w:hAnsi="宋体" w:hint="eastAsia"/>
          <w:sz w:val="24"/>
        </w:rPr>
        <w:t>筐（箩筐）</w:t>
      </w:r>
      <w:r w:rsidRPr="00EB0C07">
        <w:rPr>
          <w:rFonts w:ascii="黑体" w:eastAsia="黑体" w:hAnsi="黑体"/>
          <w:sz w:val="24"/>
        </w:rPr>
        <w:t>——</w:t>
      </w:r>
      <w:r w:rsidRPr="00EB0C07">
        <w:rPr>
          <w:rFonts w:ascii="宋体" w:hAnsi="宋体" w:hint="eastAsia"/>
          <w:sz w:val="24"/>
        </w:rPr>
        <w:t>眶（眼眶）</w:t>
      </w:r>
      <w:r>
        <w:rPr>
          <w:rFonts w:ascii="宋体" w:hAnsi="宋体"/>
          <w:sz w:val="24"/>
        </w:rPr>
        <w:t xml:space="preserve">  </w:t>
      </w:r>
      <w:r w:rsidRPr="00EB0C07">
        <w:rPr>
          <w:rFonts w:ascii="宋体" w:hAnsi="宋体" w:hint="eastAsia"/>
          <w:sz w:val="24"/>
        </w:rPr>
        <w:t>拗（执拗）</w:t>
      </w:r>
      <w:r w:rsidRPr="00EB0C07">
        <w:rPr>
          <w:rFonts w:ascii="黑体" w:eastAsia="黑体" w:hAnsi="黑体"/>
          <w:sz w:val="24"/>
        </w:rPr>
        <w:t>——</w:t>
      </w:r>
      <w:r w:rsidRPr="00EB0C07">
        <w:rPr>
          <w:rFonts w:ascii="宋体" w:hAnsi="宋体" w:hint="eastAsia"/>
          <w:sz w:val="24"/>
        </w:rPr>
        <w:t>幼（幼小）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2.</w:t>
      </w:r>
      <w:r w:rsidRPr="00EB0C07">
        <w:rPr>
          <w:rFonts w:ascii="宋体" w:hAnsi="宋体" w:hint="eastAsia"/>
          <w:sz w:val="24"/>
        </w:rPr>
        <w:t>结合语境，识记生字。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●两个人勤劳节俭，日子过得挺美满。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●天上虽然富丽堂皇，可是没有自由，她不喜欢。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●那头衰老的牛又说话了，眼眶里满是眼泪。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●日久天长，王母娘娘也拗不过她，就允许她每年农历七月初七跟牛郎会一次面。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提示：“俭”的意思是节省，不浪费。文中“勤劳节俭”赞扬牛郎织女努力劳动，生活俭朴。“皇”有“大”的意思，文中“富丽堂皇”指宏伟美丽、气势宏大。“衰”有事物发展转向微弱之意，文中指老牛年迈体衰，精力不济。“拗”是个多音字，在这里读</w:t>
      </w:r>
      <w:r>
        <w:rPr>
          <w:rFonts w:ascii="宋体" w:hAnsi="宋体"/>
          <w:sz w:val="24"/>
        </w:rPr>
        <w:t>ni</w:t>
      </w:r>
      <w:r w:rsidRPr="00EB0C07">
        <w:rPr>
          <w:rFonts w:ascii="宋体" w:hAnsi="宋体" w:hint="eastAsia"/>
          <w:sz w:val="24"/>
        </w:rPr>
        <w:t>ù，是固执的意思，文中“王母娘娘也拗不过她”，可以感受到织女反抗压迫，争取自由幸福的精神。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B0C07">
        <w:rPr>
          <w:rFonts w:ascii="宋体" w:hAnsi="宋体" w:hint="eastAsia"/>
          <w:sz w:val="24"/>
        </w:rPr>
        <w:t>本课要求认识的生字，可结合生字特点和课文语境进行针对性指导。“俭、偎、筐、拗”等字，可借助学过的熟字辨析字形，理解字义。“俭、皇、衰、拗”可采用随文识字的方式，结合语境理解字义。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EB0C07">
        <w:rPr>
          <w:rFonts w:ascii="宋体" w:hAnsi="宋体" w:hint="eastAsia"/>
          <w:sz w:val="24"/>
        </w:rPr>
        <w:t>联系前文，梳理情节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1.</w:t>
      </w:r>
      <w:r w:rsidRPr="00EB0C07">
        <w:rPr>
          <w:rFonts w:ascii="宋体" w:hAnsi="宋体" w:hint="eastAsia"/>
          <w:sz w:val="24"/>
        </w:rPr>
        <w:t>引导：我们现在了解了故事的结局，试试联系《牛郎织女（一）》，说一说《牛郎织女》完整的故事情节。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2.</w:t>
      </w:r>
      <w:r w:rsidRPr="00EB0C07">
        <w:rPr>
          <w:rFonts w:ascii="宋体" w:hAnsi="宋体" w:hint="eastAsia"/>
          <w:sz w:val="24"/>
        </w:rPr>
        <w:t>梳理出故事的完整情节，包含次要情节。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示例：身世凄苦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用心照看老牛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哥嫂霸占家产，牛郎与老牛相依为命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得老牛相助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遇见织女，互诉衷肠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男耕女织，幸福生活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王母惩罚其他仙女，天兵天将到人间察访</w:t>
      </w:r>
      <w:r>
        <w:rPr>
          <w:rFonts w:ascii="宋体" w:hAnsi="宋体" w:hint="eastAsia"/>
          <w:sz w:val="24"/>
        </w:rPr>
        <w:lastRenderedPageBreak/>
        <w:t>→</w:t>
      </w:r>
      <w:r w:rsidRPr="00EB0C07">
        <w:rPr>
          <w:rFonts w:ascii="宋体" w:hAnsi="宋体" w:hint="eastAsia"/>
          <w:sz w:val="24"/>
        </w:rPr>
        <w:t>织女被抓，牛郎追赶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王母划天河，夫妻两隔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初心不改，七夕相会。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3.</w:t>
      </w:r>
      <w:r w:rsidRPr="00EB0C07">
        <w:rPr>
          <w:rFonts w:ascii="宋体" w:hAnsi="宋体" w:hint="eastAsia"/>
          <w:sz w:val="24"/>
        </w:rPr>
        <w:t>结合学习提示，引导学生讨论：如果给《牛郎织女》的故事绘制连环画，故事的哪些情节不能忽略？哪些可以忽略？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点拨：故事主要讲述的是主人公牛郎、织女的爱情故事，其他次要的人物、情节，如哥嫂霸占家产、王母惩罚其他仙女、天兵天将到人间察访等情节可以忽略。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4.</w:t>
      </w:r>
      <w:r w:rsidRPr="00EB0C07">
        <w:rPr>
          <w:rFonts w:ascii="宋体" w:hAnsi="宋体" w:hint="eastAsia"/>
          <w:sz w:val="24"/>
        </w:rPr>
        <w:t>梳理出故事的主要情节，忽略次要情节。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示例：身世凄苦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用心照看老牛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得老牛相助，与织女喜结良缘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男耕女织，幸福生活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织女被抓，天河两隔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初心不改，七夕相会。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EB0C07">
        <w:rPr>
          <w:rFonts w:ascii="宋体" w:hAnsi="宋体" w:hint="eastAsia"/>
          <w:sz w:val="24"/>
        </w:rPr>
        <w:t>在内容上，上一课和本课连起来是一个完整的故事，引导构思连环画时要指导学生学习提取重点情节，学会合理地删减。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EB0C07">
        <w:rPr>
          <w:rFonts w:ascii="宋体" w:hAnsi="宋体" w:hint="eastAsia"/>
          <w:sz w:val="24"/>
        </w:rPr>
        <w:t>示范引导，自由创作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1.</w:t>
      </w:r>
      <w:r w:rsidRPr="00EB0C07">
        <w:rPr>
          <w:rFonts w:ascii="宋体" w:hAnsi="宋体" w:hint="eastAsia"/>
          <w:sz w:val="24"/>
        </w:rPr>
        <w:t>明确任务，了解连环画。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课件出示连环画《乌鸦喝水》，看看有什么特点。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预设：每一页都有图和文字，图大文字少。连环画就是一种以连续的图画叙述故事、刻画人物的中国传统艺术，图画传神、文字简洁是连环画的一大特点。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2.</w:t>
      </w:r>
      <w:r w:rsidRPr="00EB0C07">
        <w:rPr>
          <w:rFonts w:ascii="宋体" w:hAnsi="宋体" w:hint="eastAsia"/>
          <w:sz w:val="24"/>
        </w:rPr>
        <w:t>示范引导，师生合作绘图配文。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（</w:t>
      </w:r>
      <w:r w:rsidRPr="00EB0C07">
        <w:rPr>
          <w:rFonts w:ascii="宋体" w:hAnsi="宋体"/>
          <w:sz w:val="24"/>
        </w:rPr>
        <w:t>1</w:t>
      </w:r>
      <w:r w:rsidRPr="00EB0C07">
        <w:rPr>
          <w:rFonts w:ascii="宋体" w:hAnsi="宋体" w:hint="eastAsia"/>
          <w:sz w:val="24"/>
        </w:rPr>
        <w:t>）以“男耕女织，幸福生活”为例。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①结合本课第</w:t>
      </w:r>
      <w:r w:rsidRPr="00EB0C07">
        <w:rPr>
          <w:rFonts w:ascii="宋体" w:hAnsi="宋体"/>
          <w:sz w:val="24"/>
        </w:rPr>
        <w:t>1</w:t>
      </w:r>
      <w:r w:rsidRPr="00EB0C07">
        <w:rPr>
          <w:rFonts w:ascii="宋体" w:hAnsi="宋体" w:hint="eastAsia"/>
          <w:sz w:val="24"/>
        </w:rPr>
        <w:t>自然段描写的场景，讨论画面中可以出现哪些景物。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预设：小河旁，大树下，一间茅草屋，牛郎和老牛在远处耕田，织女在家纺织，两个孩子在院子里快乐地玩耍。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②再次聚焦本课第</w:t>
      </w:r>
      <w:r w:rsidRPr="00EB0C07">
        <w:rPr>
          <w:rFonts w:ascii="宋体" w:hAnsi="宋体"/>
          <w:sz w:val="24"/>
        </w:rPr>
        <w:t>1</w:t>
      </w:r>
      <w:r w:rsidRPr="00EB0C07">
        <w:rPr>
          <w:rFonts w:ascii="宋体" w:hAnsi="宋体" w:hint="eastAsia"/>
          <w:sz w:val="24"/>
        </w:rPr>
        <w:t>自然段，研读课文，讨论要配上什么文字。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点拨：对于故事中的时间、地点、主要人物、主要情节，概括叙述时要保留、摘录，而次要情节要删去。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预设：牛郎和织女结婚后，男耕女织，幸福美满。不久，他们有了一儿一女，日子过得更幸福了。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（</w:t>
      </w:r>
      <w:r w:rsidRPr="00EB0C07">
        <w:rPr>
          <w:rFonts w:ascii="宋体" w:hAnsi="宋体"/>
          <w:sz w:val="24"/>
        </w:rPr>
        <w:t>2</w:t>
      </w:r>
      <w:r w:rsidRPr="00EB0C07">
        <w:rPr>
          <w:rFonts w:ascii="宋体" w:hAnsi="宋体" w:hint="eastAsia"/>
          <w:sz w:val="24"/>
        </w:rPr>
        <w:t>）以“织女被抓，天河两隔”为例。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①自读课文第</w:t>
      </w:r>
      <w:r w:rsidRPr="00EB0C07">
        <w:rPr>
          <w:rFonts w:ascii="宋体" w:hAnsi="宋体"/>
          <w:sz w:val="24"/>
        </w:rPr>
        <w:t>4</w:t>
      </w:r>
      <w:r w:rsidRPr="00EB0C07">
        <w:rPr>
          <w:rFonts w:ascii="宋体" w:hAnsi="宋体" w:hint="eastAsia"/>
          <w:sz w:val="24"/>
        </w:rPr>
        <w:t>自然段，思考：在这幅画中你会画哪些主要人物？（王母娘娘、男孩、织女）他们的神态、动作分别是怎样的？（王母娘娘“怒气冲冲地拉”，“狠狠一推”；孩子倒在地上，声嘶力竭地哭喊；织女扭头望着孩子，眼神里满是痛楚、无奈。）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lastRenderedPageBreak/>
        <w:t>②根据这些主要人物你会配上哪些文字呢？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点拨：在给连环画配文字时，主要人物的关键动作一定要描绘出来，这样才会有画面感。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3.</w:t>
      </w:r>
      <w:r w:rsidRPr="00EB0C07">
        <w:rPr>
          <w:rFonts w:ascii="宋体" w:hAnsi="宋体" w:hint="eastAsia"/>
          <w:sz w:val="24"/>
        </w:rPr>
        <w:t>自由创作连环画，概括故事内容。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（</w:t>
      </w:r>
      <w:r w:rsidRPr="00EB0C07">
        <w:rPr>
          <w:rFonts w:ascii="宋体" w:hAnsi="宋体"/>
          <w:sz w:val="24"/>
        </w:rPr>
        <w:t>1</w:t>
      </w:r>
      <w:r w:rsidRPr="00EB0C07">
        <w:rPr>
          <w:rFonts w:ascii="宋体" w:hAnsi="宋体" w:hint="eastAsia"/>
          <w:sz w:val="24"/>
        </w:rPr>
        <w:t>）以小组为单位，完成其他情节的连环画绘图与创作。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要求：列出每幅画面的场景、人物、事件；为画面配文，语言简洁概括。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（</w:t>
      </w:r>
      <w:r w:rsidRPr="00EB0C07">
        <w:rPr>
          <w:rFonts w:ascii="宋体" w:hAnsi="宋体"/>
          <w:sz w:val="24"/>
        </w:rPr>
        <w:t>2</w:t>
      </w:r>
      <w:r w:rsidRPr="00EB0C07">
        <w:rPr>
          <w:rFonts w:ascii="宋体" w:hAnsi="宋体" w:hint="eastAsia"/>
          <w:sz w:val="24"/>
        </w:rPr>
        <w:t>）小组创作，教师及时发现问题，相机指导。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（</w:t>
      </w:r>
      <w:r w:rsidRPr="00EB0C07">
        <w:rPr>
          <w:rFonts w:ascii="宋体" w:hAnsi="宋体"/>
          <w:sz w:val="24"/>
        </w:rPr>
        <w:t>3</w:t>
      </w:r>
      <w:r w:rsidRPr="00EB0C07">
        <w:rPr>
          <w:rFonts w:ascii="宋体" w:hAnsi="宋体" w:hint="eastAsia"/>
          <w:sz w:val="24"/>
        </w:rPr>
        <w:t>）全班交流展示，学生互评。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选取部分学生的文字介绍，组织全班讨论、评价：有没有突出主要情节；有没有遵循作品原意；有没有做到语言简洁、准确。</w:t>
      </w:r>
    </w:p>
    <w:p w:rsidR="00823929" w:rsidRPr="00490407" w:rsidRDefault="00823929" w:rsidP="00DA0F2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823929" w:rsidRPr="00EB0C07" w:rsidRDefault="00823929" w:rsidP="00EB0C07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EB0C07">
        <w:rPr>
          <w:rFonts w:ascii="宋体" w:hAnsi="宋体"/>
          <w:sz w:val="24"/>
        </w:rPr>
        <w:t>11*</w:t>
      </w:r>
      <w:r>
        <w:rPr>
          <w:rFonts w:ascii="宋体" w:hAnsi="宋体"/>
          <w:sz w:val="24"/>
        </w:rPr>
        <w:t xml:space="preserve"> </w:t>
      </w:r>
      <w:r w:rsidRPr="00EB0C07">
        <w:rPr>
          <w:rFonts w:ascii="宋体" w:hAnsi="宋体" w:hint="eastAsia"/>
          <w:sz w:val="24"/>
        </w:rPr>
        <w:t>牛郎织女（二）</w:t>
      </w:r>
    </w:p>
    <w:p w:rsidR="00823929" w:rsidRPr="00EB0C07" w:rsidRDefault="00823929" w:rsidP="00EB0C07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美满生活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王母破坏</w:t>
      </w:r>
      <w:r>
        <w:rPr>
          <w:rFonts w:ascii="宋体" w:hAnsi="宋体" w:hint="eastAsia"/>
          <w:sz w:val="24"/>
        </w:rPr>
        <w:t>→</w:t>
      </w:r>
      <w:r w:rsidRPr="00EB0C07">
        <w:rPr>
          <w:rFonts w:ascii="宋体" w:hAnsi="宋体" w:hint="eastAsia"/>
          <w:sz w:val="24"/>
        </w:rPr>
        <w:t>鹊桥相会</w:t>
      </w:r>
    </w:p>
    <w:p w:rsidR="00823929" w:rsidRDefault="00823929" w:rsidP="00EB0C07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追求自由、幸福</w:t>
      </w:r>
    </w:p>
    <w:p w:rsidR="00823929" w:rsidRPr="00490407" w:rsidRDefault="00823929" w:rsidP="00A700A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823929" w:rsidRPr="004904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见《状元大课堂·好学案》对应课时作业。</w:t>
      </w:r>
    </w:p>
    <w:p w:rsidR="00823929" w:rsidRPr="00490407" w:rsidRDefault="00823929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823929" w:rsidRPr="00EB0C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这是一篇略读课文，课前导语提出了两个学习任务，一是用上一单元学到的阅读方法，尽可能快地默读课文，了解牛郎织女故事的结局，二是联系上一篇课文为故事绘制连环画。</w:t>
      </w:r>
    </w:p>
    <w:p w:rsidR="00823929" w:rsidRPr="00490407" w:rsidRDefault="00823929" w:rsidP="00C63DBF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B0C07">
        <w:rPr>
          <w:rFonts w:ascii="宋体" w:hAnsi="宋体" w:hint="eastAsia"/>
          <w:sz w:val="24"/>
        </w:rPr>
        <w:t>绘制连环画是本课的难点，首先我们要了解什么是连环画，其次要思考画哪些内容，即概括主要情节后分出画面，再想每幅图画配什么文字，即要保留重要信息进行缩写。缩写故事是本单元的习作内容。简洁地缩写故事是学生的习作难点，因此用连环画的形式，能有效激发学生缩写故事的兴趣，掌握缩写故事的方法。教学中我以绘制连环画为目标，以第一个情节“男耕女织，幸福生活”为例，指导学生学习想画面、配文字，从而学习缩写故事的方法，并马上进行迁移，通过小组合作学习完成一个情节的连环画文字设计。最后，全班交流反馈，学生在比较中掌握缩写的方法，为后续的习作“缩写故事”奠定基础。</w:t>
      </w:r>
    </w:p>
    <w:sectPr w:rsidR="00823929" w:rsidRPr="00490407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F7D" w:rsidRDefault="005F5F7D">
      <w:r>
        <w:separator/>
      </w:r>
    </w:p>
  </w:endnote>
  <w:endnote w:type="continuationSeparator" w:id="0">
    <w:p w:rsidR="005F5F7D" w:rsidRDefault="005F5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F7D" w:rsidRDefault="005F5F7D">
      <w:r>
        <w:separator/>
      </w:r>
    </w:p>
  </w:footnote>
  <w:footnote w:type="continuationSeparator" w:id="0">
    <w:p w:rsidR="005F5F7D" w:rsidRDefault="005F5F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929" w:rsidRPr="007A55EF" w:rsidRDefault="00823929" w:rsidP="007A55E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E3547"/>
    <w:rsid w:val="00115440"/>
    <w:rsid w:val="00130E04"/>
    <w:rsid w:val="0016036C"/>
    <w:rsid w:val="001A6CBE"/>
    <w:rsid w:val="001B68EC"/>
    <w:rsid w:val="001C5B10"/>
    <w:rsid w:val="002006FE"/>
    <w:rsid w:val="00203BEF"/>
    <w:rsid w:val="00205ED0"/>
    <w:rsid w:val="00242301"/>
    <w:rsid w:val="00244BE0"/>
    <w:rsid w:val="002A0052"/>
    <w:rsid w:val="00321034"/>
    <w:rsid w:val="003220AA"/>
    <w:rsid w:val="003262BE"/>
    <w:rsid w:val="0033186A"/>
    <w:rsid w:val="003341CB"/>
    <w:rsid w:val="00354D88"/>
    <w:rsid w:val="003600D9"/>
    <w:rsid w:val="003C236F"/>
    <w:rsid w:val="004577C3"/>
    <w:rsid w:val="00463897"/>
    <w:rsid w:val="00490407"/>
    <w:rsid w:val="004B034A"/>
    <w:rsid w:val="004D5F06"/>
    <w:rsid w:val="004D6F6C"/>
    <w:rsid w:val="00526FA1"/>
    <w:rsid w:val="00557F5C"/>
    <w:rsid w:val="00572BE7"/>
    <w:rsid w:val="005A116F"/>
    <w:rsid w:val="005A393A"/>
    <w:rsid w:val="005D386C"/>
    <w:rsid w:val="005F3142"/>
    <w:rsid w:val="005F5F7D"/>
    <w:rsid w:val="00611CA7"/>
    <w:rsid w:val="00655055"/>
    <w:rsid w:val="006A4BE7"/>
    <w:rsid w:val="006B068D"/>
    <w:rsid w:val="006D43D2"/>
    <w:rsid w:val="006D44A6"/>
    <w:rsid w:val="006D78D6"/>
    <w:rsid w:val="00726E0B"/>
    <w:rsid w:val="00737BE9"/>
    <w:rsid w:val="007A2E9F"/>
    <w:rsid w:val="007A55EF"/>
    <w:rsid w:val="007A7DA6"/>
    <w:rsid w:val="007C1694"/>
    <w:rsid w:val="007D2B1F"/>
    <w:rsid w:val="007E2A76"/>
    <w:rsid w:val="00823929"/>
    <w:rsid w:val="0082597F"/>
    <w:rsid w:val="00874D0A"/>
    <w:rsid w:val="008B08E8"/>
    <w:rsid w:val="008E66A4"/>
    <w:rsid w:val="00902840"/>
    <w:rsid w:val="00932282"/>
    <w:rsid w:val="00981668"/>
    <w:rsid w:val="009B535C"/>
    <w:rsid w:val="009B7AE4"/>
    <w:rsid w:val="009D1356"/>
    <w:rsid w:val="009D23AB"/>
    <w:rsid w:val="009F4336"/>
    <w:rsid w:val="00A07D96"/>
    <w:rsid w:val="00A35B44"/>
    <w:rsid w:val="00A54F0C"/>
    <w:rsid w:val="00A700AB"/>
    <w:rsid w:val="00A74193"/>
    <w:rsid w:val="00A81791"/>
    <w:rsid w:val="00A950D8"/>
    <w:rsid w:val="00AE2664"/>
    <w:rsid w:val="00AE79F2"/>
    <w:rsid w:val="00AF533B"/>
    <w:rsid w:val="00B278FA"/>
    <w:rsid w:val="00B6544F"/>
    <w:rsid w:val="00B67E30"/>
    <w:rsid w:val="00BB3A3C"/>
    <w:rsid w:val="00BC3034"/>
    <w:rsid w:val="00BC7F27"/>
    <w:rsid w:val="00BD3BB2"/>
    <w:rsid w:val="00BF7703"/>
    <w:rsid w:val="00C11E32"/>
    <w:rsid w:val="00C53012"/>
    <w:rsid w:val="00C54198"/>
    <w:rsid w:val="00C6220F"/>
    <w:rsid w:val="00C63DBF"/>
    <w:rsid w:val="00C67AC0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026FB"/>
    <w:rsid w:val="00E37108"/>
    <w:rsid w:val="00E83723"/>
    <w:rsid w:val="00EB0C07"/>
    <w:rsid w:val="00EF2AD9"/>
    <w:rsid w:val="00F26486"/>
    <w:rsid w:val="00F37B0C"/>
    <w:rsid w:val="00F74179"/>
    <w:rsid w:val="00F85073"/>
    <w:rsid w:val="00FE0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2"/>
      <o:rules v:ext="edit">
        <o:r id="V:Rule2" type="connector" idref="#_x0000_s2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F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AD29F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AD29F1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402</Words>
  <Characters>2298</Characters>
  <Application>Microsoft Office Word</Application>
  <DocSecurity>0</DocSecurity>
  <Lines>19</Lines>
  <Paragraphs>5</Paragraphs>
  <ScaleCrop>false</ScaleCrop>
  <Company>China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64</cp:revision>
  <dcterms:created xsi:type="dcterms:W3CDTF">2021-01-22T06:00:00Z</dcterms:created>
  <dcterms:modified xsi:type="dcterms:W3CDTF">2024-02-05T13:50:00Z</dcterms:modified>
</cp:coreProperties>
</file>